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2B76" w:rsidRPr="00D61F06" w:rsidRDefault="00DB149F" w:rsidP="003373B5">
      <w:pPr>
        <w:shd w:val="clear" w:color="auto" w:fill="FFFFFF"/>
        <w:spacing w:line="240" w:lineRule="auto"/>
        <w:ind w:firstLine="567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61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Костромская транспортная прокуратура </w:t>
      </w:r>
      <w:proofErr w:type="gramStart"/>
      <w:r w:rsidR="00862B76" w:rsidRPr="00D61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разъясняет:  </w:t>
      </w:r>
      <w:r w:rsidR="00AD15B5" w:rsidRPr="00D61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gramEnd"/>
      <w:r w:rsidR="00AD15B5" w:rsidRPr="00D61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                              </w:t>
      </w:r>
      <w:r w:rsidR="00724F0E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Порядок</w:t>
      </w:r>
      <w:r w:rsidR="003A2469" w:rsidRPr="003A2469">
        <w:t xml:space="preserve"> </w:t>
      </w:r>
      <w:r w:rsidR="003A2469" w:rsidRPr="003A2469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осуществлени</w:t>
      </w:r>
      <w:r w:rsidR="003A2469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я</w:t>
      </w:r>
      <w:r w:rsidR="003A2469" w:rsidRPr="003A2469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федерального </w:t>
      </w:r>
      <w:bookmarkStart w:id="0" w:name="_GoBack"/>
      <w:r w:rsidR="003A2469" w:rsidRPr="003A2469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государственного контроля (надзора) в области железнодорожного транспорта</w:t>
      </w:r>
      <w:bookmarkEnd w:id="0"/>
    </w:p>
    <w:p w:rsidR="00724F0E" w:rsidRDefault="00724F0E" w:rsidP="00724F0E">
      <w:pPr>
        <w:pStyle w:val="a3"/>
        <w:shd w:val="clear" w:color="auto" w:fill="FFFFFF"/>
        <w:spacing w:before="0" w:beforeAutospacing="0"/>
        <w:ind w:firstLine="567"/>
        <w:contextualSpacing/>
        <w:rPr>
          <w:rFonts w:ascii="Roboto" w:hAnsi="Roboto"/>
          <w:color w:val="333333"/>
        </w:rPr>
      </w:pPr>
    </w:p>
    <w:p w:rsidR="003A2469" w:rsidRPr="003A2469" w:rsidRDefault="003A2469" w:rsidP="003A2469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color w:val="333333"/>
          <w:sz w:val="28"/>
          <w:szCs w:val="28"/>
        </w:rPr>
      </w:pPr>
      <w:r w:rsidRPr="003A2469">
        <w:rPr>
          <w:color w:val="333333"/>
          <w:sz w:val="28"/>
          <w:szCs w:val="28"/>
        </w:rPr>
        <w:t>С 06.05.2024 вступил в силу Приказ Минтранса России от 08.04.2024</w:t>
      </w:r>
      <w:r w:rsidRPr="003A2469">
        <w:rPr>
          <w:color w:val="333333"/>
          <w:sz w:val="28"/>
          <w:szCs w:val="28"/>
        </w:rPr>
        <w:br/>
        <w:t>№ 113 «Об утверждении перечня индикаторов риска нарушения обязательных требований при осуществлении федерального государственного контроля (надзора) в области железнодорожного транспорта»</w:t>
      </w:r>
      <w:r w:rsidRPr="003A2469">
        <w:rPr>
          <w:color w:val="333333"/>
          <w:sz w:val="28"/>
          <w:szCs w:val="28"/>
        </w:rPr>
        <w:t>.</w:t>
      </w:r>
    </w:p>
    <w:p w:rsidR="003A2469" w:rsidRPr="003A2469" w:rsidRDefault="003A2469" w:rsidP="003A2469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color w:val="333333"/>
          <w:sz w:val="28"/>
          <w:szCs w:val="28"/>
        </w:rPr>
      </w:pPr>
      <w:r w:rsidRPr="003A2469">
        <w:rPr>
          <w:color w:val="333333"/>
          <w:sz w:val="28"/>
          <w:szCs w:val="28"/>
        </w:rPr>
        <w:t>Указанный перечень обновлен и расширен с 3 до 19 пунктов.</w:t>
      </w:r>
    </w:p>
    <w:p w:rsidR="003A2469" w:rsidRPr="003A2469" w:rsidRDefault="003A2469" w:rsidP="003A2469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color w:val="333333"/>
          <w:sz w:val="28"/>
          <w:szCs w:val="28"/>
        </w:rPr>
      </w:pPr>
      <w:r w:rsidRPr="003A2469">
        <w:rPr>
          <w:color w:val="333333"/>
          <w:sz w:val="28"/>
          <w:szCs w:val="28"/>
        </w:rPr>
        <w:t>Так, в соответствии с приказом к индикаторам риска помимо выявления случаев схода железнодорожного состава относят следующие факторы:</w:t>
      </w:r>
    </w:p>
    <w:p w:rsidR="003A2469" w:rsidRPr="003A2469" w:rsidRDefault="003A2469" w:rsidP="003A2469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color w:val="333333"/>
          <w:sz w:val="28"/>
          <w:szCs w:val="28"/>
        </w:rPr>
      </w:pPr>
      <w:r w:rsidRPr="003A2469">
        <w:rPr>
          <w:color w:val="333333"/>
          <w:sz w:val="28"/>
          <w:szCs w:val="28"/>
        </w:rPr>
        <w:t>выявление событий при перевозке опасных грузов, связанных с просыпанием, проливом или парением;</w:t>
      </w:r>
    </w:p>
    <w:p w:rsidR="003A2469" w:rsidRPr="003A2469" w:rsidRDefault="003A2469" w:rsidP="003A2469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color w:val="333333"/>
          <w:sz w:val="28"/>
          <w:szCs w:val="28"/>
        </w:rPr>
      </w:pPr>
      <w:r w:rsidRPr="003A2469">
        <w:rPr>
          <w:color w:val="333333"/>
          <w:sz w:val="28"/>
          <w:szCs w:val="28"/>
        </w:rPr>
        <w:t>выявление случаев отцепки вагона с опасным грузом либо случаев отцепки вагона от пассажирского поезда в пути следования;</w:t>
      </w:r>
    </w:p>
    <w:p w:rsidR="003A2469" w:rsidRPr="003A2469" w:rsidRDefault="003A2469" w:rsidP="003A2469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color w:val="333333"/>
          <w:sz w:val="28"/>
          <w:szCs w:val="28"/>
        </w:rPr>
      </w:pPr>
      <w:r w:rsidRPr="003A2469">
        <w:rPr>
          <w:color w:val="333333"/>
          <w:sz w:val="28"/>
          <w:szCs w:val="28"/>
        </w:rPr>
        <w:t>выявление случаев повреждения или отказа тягового железнодорожного подвижного состава;</w:t>
      </w:r>
    </w:p>
    <w:p w:rsidR="003A2469" w:rsidRPr="003A2469" w:rsidRDefault="003A2469" w:rsidP="003A2469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color w:val="333333"/>
          <w:sz w:val="28"/>
          <w:szCs w:val="28"/>
        </w:rPr>
      </w:pPr>
      <w:r w:rsidRPr="003A2469">
        <w:rPr>
          <w:color w:val="333333"/>
          <w:sz w:val="28"/>
          <w:szCs w:val="28"/>
        </w:rPr>
        <w:t>выявление случаев проезда железнодорожным подвижным составом запрещающего сигнала светофора;</w:t>
      </w:r>
    </w:p>
    <w:p w:rsidR="003A2469" w:rsidRPr="003A2469" w:rsidRDefault="003A2469" w:rsidP="003A2469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color w:val="333333"/>
          <w:sz w:val="28"/>
          <w:szCs w:val="28"/>
        </w:rPr>
      </w:pPr>
      <w:r w:rsidRPr="003A2469">
        <w:rPr>
          <w:color w:val="333333"/>
          <w:sz w:val="28"/>
          <w:szCs w:val="28"/>
        </w:rPr>
        <w:t>выявление случаев технической неисправности железнодорожного подвижного состава, повлекших высадку пассажиров из пассажирского поезда;</w:t>
      </w:r>
    </w:p>
    <w:p w:rsidR="003A2469" w:rsidRPr="003A2469" w:rsidRDefault="003A2469" w:rsidP="003A2469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color w:val="333333"/>
          <w:sz w:val="28"/>
          <w:szCs w:val="28"/>
        </w:rPr>
      </w:pPr>
      <w:r w:rsidRPr="003A2469">
        <w:rPr>
          <w:color w:val="333333"/>
          <w:sz w:val="28"/>
          <w:szCs w:val="28"/>
        </w:rPr>
        <w:t>выявление случаев нарушения целостности конструкций сооружений инфраструктуры железнодорожного транспорта общего пользования, вызвавший полный перерыв движения поездов по одному из железнодорожных путей на перегоне на один час и более;</w:t>
      </w:r>
    </w:p>
    <w:p w:rsidR="003A2469" w:rsidRPr="003A2469" w:rsidRDefault="003A2469" w:rsidP="003A2469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color w:val="333333"/>
          <w:sz w:val="28"/>
          <w:szCs w:val="28"/>
        </w:rPr>
      </w:pPr>
      <w:r w:rsidRPr="003A2469">
        <w:rPr>
          <w:color w:val="333333"/>
          <w:sz w:val="28"/>
          <w:szCs w:val="28"/>
        </w:rPr>
        <w:t>выявление случаев отцепки железнодорожного подвижного состава в пути следования, произошедших по причине несоответствия железнодорожного подвижного состава или его составных частей требованием технических условий или стандартов на продукцию, произведенную одним изготовителем;</w:t>
      </w:r>
    </w:p>
    <w:p w:rsidR="003A2469" w:rsidRPr="003A2469" w:rsidRDefault="003A2469" w:rsidP="003A2469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color w:val="333333"/>
          <w:sz w:val="28"/>
          <w:szCs w:val="28"/>
        </w:rPr>
      </w:pPr>
      <w:r w:rsidRPr="003A2469">
        <w:rPr>
          <w:color w:val="333333"/>
          <w:sz w:val="28"/>
          <w:szCs w:val="28"/>
        </w:rPr>
        <w:t>выявление случаев излома рельса, произошедших по причине несоответствия железнодорожного подвижного состава или его составных частей требованием технических условий или стандартов на продукцию, произведенную одним изготовителем.</w:t>
      </w:r>
    </w:p>
    <w:p w:rsidR="003A2469" w:rsidRPr="003A2469" w:rsidRDefault="003A2469" w:rsidP="003A2469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color w:val="333333"/>
          <w:sz w:val="28"/>
          <w:szCs w:val="28"/>
        </w:rPr>
      </w:pPr>
      <w:r w:rsidRPr="003A2469">
        <w:rPr>
          <w:color w:val="333333"/>
          <w:sz w:val="28"/>
          <w:szCs w:val="28"/>
        </w:rPr>
        <w:t>Количество таких событий и период, за который они должны быть выявлены, определены в документе относительно каждого фактора отдельно.</w:t>
      </w:r>
    </w:p>
    <w:p w:rsidR="00D61F06" w:rsidRDefault="00D61F06" w:rsidP="00D61F06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.</w:t>
      </w:r>
    </w:p>
    <w:p w:rsidR="000300A6" w:rsidRPr="000300A6" w:rsidRDefault="000300A6" w:rsidP="008F52C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</w:p>
    <w:sectPr w:rsidR="000300A6" w:rsidRPr="000300A6" w:rsidSect="00D54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49F"/>
    <w:rsid w:val="000300A6"/>
    <w:rsid w:val="0003209D"/>
    <w:rsid w:val="000446CA"/>
    <w:rsid w:val="002275E3"/>
    <w:rsid w:val="003373B5"/>
    <w:rsid w:val="003434B2"/>
    <w:rsid w:val="00385130"/>
    <w:rsid w:val="003A2469"/>
    <w:rsid w:val="00421FE6"/>
    <w:rsid w:val="00705467"/>
    <w:rsid w:val="007060CF"/>
    <w:rsid w:val="00724F0E"/>
    <w:rsid w:val="008576BC"/>
    <w:rsid w:val="00862B76"/>
    <w:rsid w:val="008F52CD"/>
    <w:rsid w:val="00990F70"/>
    <w:rsid w:val="00A05C87"/>
    <w:rsid w:val="00A9299C"/>
    <w:rsid w:val="00AD15B5"/>
    <w:rsid w:val="00C41121"/>
    <w:rsid w:val="00D54525"/>
    <w:rsid w:val="00D61F06"/>
    <w:rsid w:val="00DB149F"/>
    <w:rsid w:val="00DC16F4"/>
    <w:rsid w:val="00ED3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F679C"/>
  <w15:docId w15:val="{8EC2E803-792F-40A7-AD9F-985DDFB9D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5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DB149F"/>
  </w:style>
  <w:style w:type="character" w:customStyle="1" w:styleId="feeds-pagenavigationtooltip">
    <w:name w:val="feeds-page__navigation_tooltip"/>
    <w:basedOn w:val="a0"/>
    <w:rsid w:val="00DB149F"/>
  </w:style>
  <w:style w:type="paragraph" w:styleId="a3">
    <w:name w:val="Normal (Web)"/>
    <w:basedOn w:val="a"/>
    <w:uiPriority w:val="99"/>
    <w:semiHidden/>
    <w:unhideWhenUsed/>
    <w:rsid w:val="00DB1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2030">
          <w:marLeft w:val="0"/>
          <w:marRight w:val="0"/>
          <w:marTop w:val="0"/>
          <w:marBottom w:val="7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3456">
          <w:marLeft w:val="0"/>
          <w:marRight w:val="55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794427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672798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5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74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16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51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9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484756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45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35113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04522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3078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794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521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4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431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9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83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4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55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69602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0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908848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7396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62512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09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53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1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93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22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274332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55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857843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26217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7079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099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06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85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15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526518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34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41208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87417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76342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515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3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3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2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083696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5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Voran &amp; C'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Рабочий</cp:lastModifiedBy>
  <cp:revision>2</cp:revision>
  <dcterms:created xsi:type="dcterms:W3CDTF">2024-08-23T07:23:00Z</dcterms:created>
  <dcterms:modified xsi:type="dcterms:W3CDTF">2024-08-23T07:23:00Z</dcterms:modified>
</cp:coreProperties>
</file>